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default" w:ascii="Times New Roman" w:hAnsi="Times New Roman" w:eastAsia="方正小标宋_GBK" w:cs="Times New Roman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建设项目环境影响评价公众意见表</w:t>
      </w:r>
      <w:r>
        <w:rPr>
          <w:rFonts w:hint="default" w:ascii="Times New Roman" w:hAnsi="Times New Roman" w:eastAsia="方正小标宋_GBK" w:cs="Times New Roman"/>
          <w:sz w:val="38"/>
          <w:szCs w:val="38"/>
          <w:lang w:eastAsia="zh-CN"/>
        </w:rPr>
        <w:t>（个人）</w:t>
      </w: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>2023</w:t>
      </w:r>
      <w:r>
        <w:rPr>
          <w:b/>
          <w:sz w:val="24"/>
          <w:szCs w:val="24"/>
          <w:u w:val="single"/>
        </w:rPr>
        <w:t>年   月   日</w:t>
      </w:r>
    </w:p>
    <w:tbl>
      <w:tblPr>
        <w:tblStyle w:val="2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贵州省三岔河（六盘水市钟山区岩脚寨至狮子口段)治理工程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项目简述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贵州省三岔河（六盘水市钟山区岩脚寨至狮子口段)治理工程位于钟山区境内，保护农田0.36万亩，保护人口6.52万人，已列入国家《“十四五”解决水利防洪排涝薄弱环节实施方案》，规划治理长度58.56km，其中三岔河干流治理河段长44.931km，支流海开小河、艺奇小河、裕民小河、水城河合计治理河段长13.627km。总工期36个月，工程投资49525.11万元。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7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以下内容，直接选择打“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eastAsia="zh-CN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”。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1.对本工程兴建的态度         □支持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反对  □不关心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2.你认为周围的环境质量       □良好  □一般  □较差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3.你是否希望参加本工程建设   □愿意  □不愿意  □无所谓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4.本工程建设对带动当地的经济的作用是 □积极  □一般  □无作用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5.你认为工程施工对环境影响最大的是：□废水，□废气，□噪声，□水土流失。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6.你认为本工程的有益影响主要表现在：□改善环境，□发展经济，□增加收入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7.你家庭的主要收入来源是   □农业 □打工 □经商 □公职 □其它</w:t>
            </w:r>
          </w:p>
          <w:p>
            <w:pPr>
              <w:adjustRightInd w:val="0"/>
              <w:snapToGrid w:val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7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289" w:type="dxa"/>
            <w:gridSpan w:val="2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你的其他意见：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  <w:lang w:eastAsia="zh-CN"/>
              </w:rPr>
              <w:t>（如果无意见，直接填写“无”）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二、公众信息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黑体" w:eastAsia="黑体"/>
                <w:sz w:val="21"/>
                <w:szCs w:val="21"/>
                <w:u w:val="single"/>
                <w:lang w:val="en-US" w:eastAsia="zh-CN"/>
              </w:rPr>
              <w:t>（请填写真实姓名、身份证号和联系方式）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贵州</w:t>
            </w:r>
            <w:r>
              <w:rPr>
                <w:rFonts w:ascii="宋体" w:hAnsi="宋体" w:eastAsia="宋体"/>
                <w:sz w:val="21"/>
                <w:szCs w:val="21"/>
              </w:rPr>
              <w:t>省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1"/>
                <w:szCs w:val="21"/>
              </w:rPr>
              <w:t>市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县（区、市）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/>
                <w:sz w:val="21"/>
                <w:szCs w:val="21"/>
              </w:rPr>
              <w:t>乡（镇、街道）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/>
                <w:sz w:val="21"/>
                <w:szCs w:val="21"/>
              </w:rPr>
              <w:t>村（居委会）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/>
                <w:sz w:val="21"/>
                <w:szCs w:val="21"/>
              </w:rPr>
              <w:t>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ZGYzMzViODBiMGUwMzVhYWU3NTllNzBmNTM1MzEifQ=="/>
  </w:docVars>
  <w:rsids>
    <w:rsidRoot w:val="44EB321A"/>
    <w:rsid w:val="15AC7410"/>
    <w:rsid w:val="18B61665"/>
    <w:rsid w:val="22B01296"/>
    <w:rsid w:val="282045C3"/>
    <w:rsid w:val="385A3569"/>
    <w:rsid w:val="3A945EDE"/>
    <w:rsid w:val="3F7B503A"/>
    <w:rsid w:val="408A6711"/>
    <w:rsid w:val="427A24EC"/>
    <w:rsid w:val="44EB321A"/>
    <w:rsid w:val="48746262"/>
    <w:rsid w:val="492D5370"/>
    <w:rsid w:val="55C46F01"/>
    <w:rsid w:val="5A46750A"/>
    <w:rsid w:val="5CCC7C45"/>
    <w:rsid w:val="6A1E2111"/>
    <w:rsid w:val="6C66399C"/>
    <w:rsid w:val="6D535020"/>
    <w:rsid w:val="7F9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703</Words>
  <Characters>780</Characters>
  <Lines>0</Lines>
  <Paragraphs>0</Paragraphs>
  <TotalTime>8</TotalTime>
  <ScaleCrop>false</ScaleCrop>
  <LinksUpToDate>false</LinksUpToDate>
  <CharactersWithSpaces>878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2018-10-24T02:14:00Z</dcterms:created>
  <dc:creator>君榕</dc:creator>
  <cp:lastModifiedBy>聪</cp:lastModifiedBy>
  <cp:lastPrinted>2019-08-21T00:51:00Z</cp:lastPrinted>
  <dcterms:modified xsi:type="dcterms:W3CDTF">2023-02-01T00:41:01Z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10B0EED834974635A73EF2387149362A</vt:lpwstr>
  </property>
</Properties>
</file>