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方正小标宋_GBK"/>
          <w:szCs w:val="32"/>
        </w:rPr>
      </w:pPr>
      <w:bookmarkStart w:id="0" w:name="_GoBack"/>
      <w:bookmarkEnd w:id="0"/>
      <w:r>
        <w:rPr>
          <w:rFonts w:hint="eastAsia" w:ascii="方正小标宋_GBK" w:eastAsia="方正小标宋_GBK"/>
          <w:sz w:val="38"/>
          <w:szCs w:val="38"/>
        </w:rPr>
        <w:t>建设项目环境影响评价公众意见表（团体）</w:t>
      </w:r>
    </w:p>
    <w:p>
      <w:pPr>
        <w:adjustRightInd w:val="0"/>
        <w:snapToGrid w:val="0"/>
        <w:spacing w:after="156" w:afterLines="50"/>
        <w:jc w:val="center"/>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rPr>
        <w:t xml:space="preserve"> 202</w:t>
      </w:r>
      <w:r>
        <w:rPr>
          <w:rFonts w:hint="eastAsia"/>
          <w:b/>
          <w:sz w:val="24"/>
          <w:szCs w:val="24"/>
          <w:u w:val="single"/>
          <w:lang w:val="en-US" w:eastAsia="zh-CN"/>
        </w:rPr>
        <w:t>3</w:t>
      </w:r>
      <w:r>
        <w:rPr>
          <w:rFonts w:hint="eastAsia"/>
          <w:b/>
          <w:sz w:val="24"/>
          <w:szCs w:val="24"/>
          <w:u w:val="single"/>
        </w:rPr>
        <w:t xml:space="preserve"> </w:t>
      </w:r>
      <w:r>
        <w:rPr>
          <w:b/>
          <w:sz w:val="24"/>
          <w:szCs w:val="24"/>
          <w:u w:val="single"/>
        </w:rPr>
        <w:t>年   月   日</w:t>
      </w:r>
    </w:p>
    <w:tbl>
      <w:tblPr>
        <w:tblStyle w:val="4"/>
        <w:tblW w:w="90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2461"/>
        <w:gridCol w:w="48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774" w:type="dxa"/>
            <w:vAlign w:val="center"/>
          </w:tcPr>
          <w:p>
            <w:pPr>
              <w:adjustRightInd w:val="0"/>
              <w:snapToGrid w:val="0"/>
              <w:rPr>
                <w:rFonts w:eastAsia="宋体"/>
                <w:sz w:val="21"/>
                <w:szCs w:val="21"/>
              </w:rPr>
            </w:pPr>
            <w:r>
              <w:rPr>
                <w:rFonts w:eastAsia="黑体"/>
                <w:sz w:val="21"/>
                <w:szCs w:val="21"/>
              </w:rPr>
              <w:t>项目名称</w:t>
            </w:r>
          </w:p>
        </w:tc>
        <w:tc>
          <w:tcPr>
            <w:tcW w:w="7305" w:type="dxa"/>
            <w:gridSpan w:val="2"/>
            <w:vAlign w:val="center"/>
          </w:tcPr>
          <w:p>
            <w:pPr>
              <w:adjustRightInd w:val="0"/>
              <w:snapToGrid w:val="0"/>
              <w:jc w:val="center"/>
              <w:rPr>
                <w:rFonts w:hint="default" w:eastAsiaTheme="minorEastAsia"/>
                <w:sz w:val="21"/>
                <w:szCs w:val="21"/>
                <w:lang w:val="en-US" w:eastAsia="zh-CN"/>
              </w:rPr>
            </w:pPr>
            <w:r>
              <w:rPr>
                <w:rFonts w:hint="eastAsia" w:eastAsiaTheme="minorEastAsia"/>
                <w:sz w:val="21"/>
                <w:szCs w:val="21"/>
                <w:lang w:val="en-US" w:eastAsia="zh-CN"/>
              </w:rPr>
              <w:t>岑巩县老鹰岩水电站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1774" w:type="dxa"/>
            <w:vAlign w:val="center"/>
          </w:tcPr>
          <w:p>
            <w:pPr>
              <w:adjustRightInd w:val="0"/>
              <w:snapToGrid w:val="0"/>
              <w:jc w:val="left"/>
              <w:rPr>
                <w:rFonts w:eastAsia="黑体"/>
                <w:sz w:val="21"/>
                <w:szCs w:val="21"/>
              </w:rPr>
            </w:pPr>
            <w:r>
              <w:rPr>
                <w:rFonts w:eastAsia="黑体"/>
                <w:sz w:val="21"/>
                <w:szCs w:val="21"/>
              </w:rPr>
              <w:t>项目简述</w:t>
            </w:r>
          </w:p>
        </w:tc>
        <w:tc>
          <w:tcPr>
            <w:tcW w:w="7305" w:type="dxa"/>
            <w:gridSpan w:val="2"/>
            <w:vAlign w:val="center"/>
          </w:tcPr>
          <w:p>
            <w:pPr>
              <w:adjustRightInd w:val="0"/>
              <w:snapToGrid w:val="0"/>
              <w:ind w:firstLine="210" w:firstLineChars="100"/>
              <w:jc w:val="left"/>
              <w:rPr>
                <w:rFonts w:eastAsia="黑体"/>
                <w:sz w:val="21"/>
                <w:szCs w:val="21"/>
              </w:rPr>
            </w:pPr>
            <w:r>
              <w:rPr>
                <w:rFonts w:hint="eastAsia" w:eastAsiaTheme="minorEastAsia"/>
                <w:sz w:val="21"/>
                <w:szCs w:val="21"/>
              </w:rPr>
              <w:t>鹰岩水电站工程始建于1979年11月，设计装设3台水轮发电机组，总装机385kW（160+125+100），1980年10月电站第一台机组100kW发电，1981年1月第三台机组160kW发电。2008年后业主对电站厂房流道进行扩建，同时对尾水渠进行了开挖，安装2台400kW水轮发电机组并保留3#160kW水轮发电机组，总容量960kW，拦河坝为浆砌石重力坝与浆砌石连拱支墩坝组成，最大坝高10.3m。2012年8月，建设单位委托黔东南州水利电力勘察设计院编制《贵州省岑巩县老鹰岩水电站增效扩容改造项目初步设计报告》，同年8月，原黔东南州水利局及黔东南州财政局联合印发了《关于对岑巩县老鹰岩水电站增效扩容改造项目初步设计的批复》（州水复[2012]121号），增效扩容改造后岑巩县老鹰岩水电站装机容量1200kW（3×400kW）。</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079" w:type="dxa"/>
            <w:gridSpan w:val="3"/>
            <w:vAlign w:val="center"/>
          </w:tcPr>
          <w:p>
            <w:pPr>
              <w:adjustRightInd w:val="0"/>
              <w:snapToGrid w:val="0"/>
              <w:jc w:val="left"/>
              <w:rPr>
                <w:rFonts w:eastAsia="黑体"/>
                <w:sz w:val="21"/>
                <w:szCs w:val="21"/>
              </w:rPr>
            </w:pPr>
            <w:r>
              <w:rPr>
                <w:rFonts w:eastAsia="黑体"/>
                <w:sz w:val="21"/>
                <w:szCs w:val="21"/>
              </w:rPr>
              <w:t>一、团体意见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774" w:type="dxa"/>
            <w:vMerge w:val="restart"/>
            <w:vAlign w:val="center"/>
          </w:tcPr>
          <w:p>
            <w:pPr>
              <w:adjustRightInd w:val="0"/>
              <w:snapToGrid w:val="0"/>
              <w:rPr>
                <w:rFonts w:eastAsia="宋体"/>
                <w:sz w:val="21"/>
                <w:szCs w:val="21"/>
              </w:rPr>
            </w:pPr>
            <w:r>
              <w:rPr>
                <w:rFonts w:eastAsia="宋体"/>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305" w:type="dxa"/>
            <w:gridSpan w:val="2"/>
          </w:tcPr>
          <w:p>
            <w:pPr>
              <w:adjustRightInd w:val="0"/>
              <w:snapToGrid w:val="0"/>
              <w:rPr>
                <w:rFonts w:hint="eastAsia" w:eastAsia="宋体"/>
                <w:sz w:val="21"/>
                <w:szCs w:val="21"/>
              </w:rPr>
            </w:pPr>
          </w:p>
          <w:p>
            <w:pPr>
              <w:adjustRightInd w:val="0"/>
              <w:snapToGrid w:val="0"/>
              <w:rPr>
                <w:rFonts w:eastAsia="宋体"/>
                <w:sz w:val="21"/>
                <w:szCs w:val="21"/>
              </w:rPr>
            </w:pPr>
            <w:r>
              <w:rPr>
                <w:rFonts w:eastAsia="宋体"/>
                <w:sz w:val="21"/>
                <w:szCs w:val="21"/>
              </w:rPr>
              <w:t>1.贵单位对本电站兴建的态度         □支持  □反对  □不关心</w:t>
            </w:r>
          </w:p>
          <w:p>
            <w:pPr>
              <w:adjustRightInd w:val="0"/>
              <w:snapToGrid w:val="0"/>
              <w:rPr>
                <w:rFonts w:eastAsia="宋体"/>
                <w:sz w:val="21"/>
                <w:szCs w:val="21"/>
              </w:rPr>
            </w:pPr>
            <w:r>
              <w:rPr>
                <w:rFonts w:eastAsia="宋体"/>
                <w:sz w:val="21"/>
                <w:szCs w:val="21"/>
              </w:rPr>
              <w:t>2.本电站建设区域的环境质量         □良好  □一般  □较差</w:t>
            </w:r>
          </w:p>
          <w:p>
            <w:pPr>
              <w:adjustRightInd w:val="0"/>
              <w:snapToGrid w:val="0"/>
              <w:rPr>
                <w:rFonts w:eastAsia="宋体"/>
                <w:sz w:val="21"/>
                <w:szCs w:val="21"/>
              </w:rPr>
            </w:pPr>
            <w:r>
              <w:rPr>
                <w:rFonts w:eastAsia="宋体"/>
                <w:sz w:val="21"/>
                <w:szCs w:val="21"/>
              </w:rPr>
              <w:t>3.本电站建设对带动当地的经济的作用是 □积极  □一般  □无作用</w:t>
            </w:r>
          </w:p>
          <w:p>
            <w:pPr>
              <w:adjustRightInd w:val="0"/>
              <w:snapToGrid w:val="0"/>
              <w:rPr>
                <w:rFonts w:eastAsia="宋体"/>
                <w:sz w:val="21"/>
                <w:szCs w:val="21"/>
              </w:rPr>
            </w:pPr>
            <w:r>
              <w:rPr>
                <w:rFonts w:eastAsia="宋体"/>
                <w:sz w:val="21"/>
                <w:szCs w:val="21"/>
              </w:rPr>
              <w:t>4.本项目施工对环境影响最大的是：□废水，□废气，□噪声，□水土流失。</w:t>
            </w:r>
          </w:p>
          <w:p>
            <w:pPr>
              <w:adjustRightInd w:val="0"/>
              <w:snapToGrid w:val="0"/>
              <w:rPr>
                <w:rFonts w:eastAsia="宋体"/>
                <w:sz w:val="21"/>
                <w:szCs w:val="21"/>
              </w:rPr>
            </w:pPr>
            <w:r>
              <w:rPr>
                <w:rFonts w:eastAsia="宋体"/>
                <w:sz w:val="21"/>
                <w:szCs w:val="21"/>
              </w:rPr>
              <w:t>5.本项目的有利影响主要表现在：  □改善环境，□发展经济，□增加收入</w:t>
            </w:r>
          </w:p>
          <w:p>
            <w:pPr>
              <w:adjustRightInd w:val="0"/>
              <w:snapToGrid w:val="0"/>
              <w:rPr>
                <w:rFonts w:hint="eastAsia"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1774" w:type="dxa"/>
            <w:vMerge w:val="continue"/>
            <w:vAlign w:val="center"/>
          </w:tcPr>
          <w:p>
            <w:pPr>
              <w:adjustRightInd w:val="0"/>
              <w:snapToGrid w:val="0"/>
              <w:rPr>
                <w:rFonts w:eastAsia="宋体"/>
                <w:b/>
                <w:bCs/>
                <w:sz w:val="21"/>
                <w:szCs w:val="21"/>
              </w:rPr>
            </w:pPr>
          </w:p>
        </w:tc>
        <w:tc>
          <w:tcPr>
            <w:tcW w:w="7305" w:type="dxa"/>
            <w:gridSpan w:val="2"/>
          </w:tcPr>
          <w:p>
            <w:pPr>
              <w:adjustRightInd w:val="0"/>
              <w:snapToGrid w:val="0"/>
              <w:rPr>
                <w:rFonts w:eastAsia="宋体"/>
                <w:sz w:val="21"/>
                <w:szCs w:val="21"/>
              </w:rPr>
            </w:pPr>
            <w:r>
              <w:rPr>
                <w:rFonts w:eastAsia="宋体"/>
                <w:sz w:val="21"/>
                <w:szCs w:val="21"/>
              </w:rPr>
              <w:t>贵单位的其他意见：</w:t>
            </w: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079" w:type="dxa"/>
            <w:gridSpan w:val="3"/>
            <w:vAlign w:val="center"/>
          </w:tcPr>
          <w:p>
            <w:pPr>
              <w:adjustRightInd w:val="0"/>
              <w:snapToGrid w:val="0"/>
              <w:jc w:val="left"/>
              <w:rPr>
                <w:rFonts w:eastAsia="宋体"/>
                <w:sz w:val="21"/>
                <w:szCs w:val="21"/>
              </w:rPr>
            </w:pPr>
            <w:r>
              <w:rPr>
                <w:rFonts w:eastAsia="宋体"/>
                <w:b/>
                <w:bCs/>
                <w:sz w:val="21"/>
                <w:szCs w:val="21"/>
              </w:rPr>
              <w:t>二、团体信息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235"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44" w:type="dxa"/>
            <w:vAlign w:val="center"/>
          </w:tcPr>
          <w:p>
            <w:pPr>
              <w:adjustRightInd w:val="0"/>
              <w:snapToGrid w:val="0"/>
              <w:ind w:firstLine="632" w:firstLineChars="300"/>
              <w:jc w:val="right"/>
              <w:rPr>
                <w:rFonts w:eastAsia="宋体"/>
                <w:b/>
                <w:bCs/>
                <w:sz w:val="21"/>
                <w:szCs w:val="21"/>
              </w:rPr>
            </w:pPr>
            <w:r>
              <w:rPr>
                <w:rFonts w:eastAsia="宋体"/>
                <w:b/>
                <w:bCs/>
                <w:sz w:val="21"/>
                <w:szCs w:val="21"/>
              </w:rPr>
              <w:t>（公章）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235"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4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235"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4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235"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44" w:type="dxa"/>
            <w:vAlign w:val="center"/>
          </w:tcPr>
          <w:p>
            <w:pPr>
              <w:adjustRightInd w:val="0"/>
              <w:snapToGrid w:val="0"/>
              <w:rPr>
                <w:rFonts w:eastAsia="宋体"/>
                <w:sz w:val="21"/>
                <w:szCs w:val="21"/>
              </w:rPr>
            </w:pPr>
            <w:r>
              <w:rPr>
                <w:rFonts w:eastAsia="宋体"/>
                <w:sz w:val="21"/>
                <w:szCs w:val="21"/>
              </w:rPr>
              <w:t xml:space="preserve">    省    市    县（区、市）    乡（镇、街道）</w:t>
            </w:r>
          </w:p>
          <w:p>
            <w:pPr>
              <w:adjustRightInd w:val="0"/>
              <w:snapToGrid w:val="0"/>
              <w:rPr>
                <w:rFonts w:eastAsia="宋体"/>
                <w:b/>
                <w:bCs/>
                <w:sz w:val="21"/>
                <w:szCs w:val="21"/>
              </w:rPr>
            </w:pPr>
            <w:r>
              <w:rPr>
                <w:rFonts w:eastAsia="宋体"/>
                <w:sz w:val="21"/>
                <w:szCs w:val="21"/>
              </w:rPr>
              <w:t xml:space="preserve">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079"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pPr>
        <w:spacing w:line="440" w:lineRule="exact"/>
        <w:ind w:firstLine="480" w:firstLineChars="200"/>
        <w:rPr>
          <w:rFonts w:ascii="华文中宋" w:hAnsi="华文中宋" w:eastAsia="华文中宋" w:cs="华文中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hNTIzMmZjNDk3OTJlYzU5NjJjZjJhZTYwY2UzNDIifQ=="/>
  </w:docVars>
  <w:rsids>
    <w:rsidRoot w:val="44EB321A"/>
    <w:rsid w:val="0016168E"/>
    <w:rsid w:val="00486A2F"/>
    <w:rsid w:val="00DF5AC3"/>
    <w:rsid w:val="01FB1CE0"/>
    <w:rsid w:val="154715F2"/>
    <w:rsid w:val="22B01296"/>
    <w:rsid w:val="25E208A0"/>
    <w:rsid w:val="2DC559AF"/>
    <w:rsid w:val="37121E8B"/>
    <w:rsid w:val="385A3569"/>
    <w:rsid w:val="3F7B503A"/>
    <w:rsid w:val="408A6711"/>
    <w:rsid w:val="427A24EC"/>
    <w:rsid w:val="44EB321A"/>
    <w:rsid w:val="48746262"/>
    <w:rsid w:val="48994C9E"/>
    <w:rsid w:val="55C46F01"/>
    <w:rsid w:val="5B8C2427"/>
    <w:rsid w:val="5CCC7C45"/>
    <w:rsid w:val="5D12468C"/>
    <w:rsid w:val="5DD30137"/>
    <w:rsid w:val="5ED4328F"/>
    <w:rsid w:val="61682F94"/>
    <w:rsid w:val="6A1E2111"/>
    <w:rsid w:val="6C66399C"/>
    <w:rsid w:val="6D535020"/>
    <w:rsid w:val="7A382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字符"/>
    <w:basedOn w:val="5"/>
    <w:link w:val="3"/>
    <w:uiPriority w:val="0"/>
    <w:rPr>
      <w:rFonts w:eastAsia="仿宋_GB2312"/>
      <w:kern w:val="2"/>
      <w:sz w:val="18"/>
      <w:szCs w:val="18"/>
    </w:rPr>
  </w:style>
  <w:style w:type="character" w:customStyle="1" w:styleId="8">
    <w:name w:val="页脚 字符"/>
    <w:basedOn w:val="5"/>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Pages>
  <Words>121</Words>
  <Characters>690</Characters>
  <Lines>5</Lines>
  <Paragraphs>1</Paragraphs>
  <TotalTime>0</TotalTime>
  <ScaleCrop>false</ScaleCrop>
  <LinksUpToDate>false</LinksUpToDate>
  <CharactersWithSpaces>810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2020-05-25T02:47:00Z</dcterms:created>
  <dc:creator>君榕</dc:creator>
  <cp:lastModifiedBy>小王子</cp:lastModifiedBy>
  <cp:lastPrinted>2019-08-21T00:51:00Z</cp:lastPrinted>
  <dcterms:modified xsi:type="dcterms:W3CDTF">2023-12-15T07:48:00Z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B15EB52F76474689BE5FD87DF18B55EF_13</vt:lpwstr>
  </property>
</Properties>
</file>